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t xml:space="preserve">Тренинг для ВИЧ-сервисных НКО по работе с бизнесом</w:t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t xml:space="preserve"> </w:t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>
        <w:rPr>
          <w:rFonts w:ascii="Ubuntu Light" w:hAnsi="Ubuntu Light" w:eastAsia="Ubuntu Light" w:cs="Ubuntu Light"/>
          <w:b/>
          <w:sz w:val="24"/>
        </w:rPr>
      </w:r>
      <w:r/>
    </w:p>
    <w:p>
      <w:pPr>
        <w:ind w:left="0" w:right="0" w:firstLine="0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</w:r>
      <w:r>
        <w:rPr>
          <w:rFonts w:ascii="Ubuntu Light" w:hAnsi="Ubuntu Light" w:eastAsia="Ubuntu Light" w:cs="Ubuntu Light"/>
          <w:b/>
          <w:color w:val="000000"/>
          <w:sz w:val="24"/>
        </w:rPr>
        <w:t xml:space="preserve">Описание, для чего нужен этот тренинг</w:t>
      </w:r>
      <w:r>
        <w:rPr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</w:rPr>
      </w:r>
      <w:r>
        <w:rPr>
          <w:rFonts w:ascii="Ubuntu Light" w:hAnsi="Ubuntu Light" w:eastAsia="Ubuntu Light" w:cs="Ubuntu Light"/>
          <w:sz w:val="24"/>
        </w:rPr>
        <w:t xml:space="preserve">Тренинг ориентирован на представителей ВИЧ-сервисных НКО, которым необходимы общие практические навыки по работе с бизнесом для осуществления этой деятельности в своей организации.</w:t>
      </w:r>
      <w:r>
        <w:rPr>
          <w:rFonts w:ascii="Ubuntu Light" w:hAnsi="Ubuntu Light" w:eastAsia="Ubuntu Light" w:cs="Ubuntu Light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rFonts w:ascii="Ubuntu Light" w:hAnsi="Ubuntu Light" w:eastAsia="Ubuntu Light" w:cs="Ubuntu Light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Г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ранты для НКО яв</w:t>
      </w:r>
      <w:r>
        <w:rPr>
          <w:rFonts w:ascii="Ubuntu Light" w:hAnsi="Ubuntu Light" w:eastAsia="Ubuntu Light" w:cs="Ubuntu Light"/>
          <w:sz w:val="24"/>
        </w:rPr>
        <w:t xml:space="preserve">ляются основными, но не единственными источниками финансирования ВИЧ-сервисных НКО. Однако именно на них в большинстве случаев ориентированы фандрайзинговые стратегии этих организаций. </w:t>
      </w:r>
      <w:r>
        <w:rPr>
          <w:rFonts w:ascii="Ubuntu Light" w:hAnsi="Ubuntu Light" w:eastAsia="Ubuntu Light" w:cs="Ubuntu Light"/>
          <w:sz w:val="24"/>
        </w:rPr>
        <w:t xml:space="preserve">Для диверсификации поступлений представителям НКО также следует обращать внимание на системную </w:t>
      </w:r>
      <w:r>
        <w:rPr>
          <w:rFonts w:ascii="Ubuntu Light" w:hAnsi="Ubuntu Light" w:eastAsia="Ubuntu Light" w:cs="Ubuntu Light"/>
          <w:sz w:val="24"/>
        </w:rPr>
        <w:t xml:space="preserve">работу с бизнесом – корпоративные пожертвования, корпоративное волонтерство, грантовые конкурсы, коллаборации и спецпроекты.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</w:rPr>
      </w:r>
      <w:r>
        <w:rPr>
          <w:rFonts w:ascii="Ubuntu Light" w:hAnsi="Ubuntu Light" w:eastAsia="Ubuntu Light" w:cs="Ubuntu Light"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</w:r>
      <w:r>
        <w:rPr>
          <w:rFonts w:ascii="Ubuntu Light" w:hAnsi="Ubuntu Light" w:eastAsia="Ubuntu Light" w:cs="Ubuntu Light"/>
          <w:sz w:val="24"/>
        </w:rPr>
        <w:t xml:space="preserve">К тому же </w:t>
      </w:r>
      <w:r>
        <w:rPr>
          <w:rFonts w:ascii="Ubuntu Light" w:hAnsi="Ubuntu Light" w:eastAsia="Ubuntu Light" w:cs="Ubuntu Light"/>
          <w:sz w:val="24"/>
        </w:rPr>
        <w:t xml:space="preserve">НКО сталкиваются с тем, что задачи по фандрайзингу и планированию работы с бизнесами выполняет не отдель</w:t>
      </w:r>
      <w:r>
        <w:rPr>
          <w:rFonts w:ascii="Ubuntu Light" w:hAnsi="Ubuntu Light" w:eastAsia="Ubuntu Light" w:cs="Ubuntu Light"/>
          <w:sz w:val="24"/>
        </w:rPr>
        <w:t xml:space="preserve">ный человек, а разные сотрудники, включая руководителя организации. Как правило, о фандрайзинговых активностях и партнерских интеграциях вспоминают тогда, когда есть свободное время от текущих задач, что делает создание и реализацию стратегии невозможным.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</w:r>
      <w:r>
        <w:rPr>
          <w:rFonts w:ascii="Ubuntu Light" w:hAnsi="Ubuntu Light" w:eastAsia="Ubuntu Light" w:cs="Ubuntu Light"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</w:rPr>
        <w:t xml:space="preserve">Члены ассоциации «Е.В.А.», объединяющей 63 активиста и специалиста из 5 ВИЧ-сервисных НКО, в рамках предварительного опроса обозначили желание вести системную работу с бизнесом и узнать</w:t>
      </w:r>
      <w:r>
        <w:rPr>
          <w:rFonts w:ascii="Ubuntu Light" w:hAnsi="Ubuntu Light" w:eastAsia="Ubuntu Light" w:cs="Ubuntu Light"/>
          <w:sz w:val="24"/>
        </w:rPr>
        <w:t xml:space="preserve">, с какими предложениями можно </w:t>
      </w:r>
      <w:r>
        <w:rPr>
          <w:rFonts w:ascii="Ubuntu Light" w:hAnsi="Ubuntu Light" w:eastAsia="Ubuntu Light" w:cs="Ubuntu Light"/>
          <w:sz w:val="24"/>
        </w:rPr>
        <w:t xml:space="preserve">идти к поте</w:t>
      </w:r>
      <w:r>
        <w:rPr>
          <w:rFonts w:ascii="Ubuntu Light" w:hAnsi="Ubuntu Light" w:eastAsia="Ubuntu Light" w:cs="Ubuntu Light"/>
          <w:sz w:val="24"/>
        </w:rPr>
        <w:t xml:space="preserve">нциальным корпоративным донорам, какие форматы взаимодействия можно реализовать, где искать контакты, какими навыками нужно обладать для успешной реализации партнерств и как адаптировать разработанные стратегии в постоянно меняющихся условиях.  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color w:val="00000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  <w:t xml:space="preserve">Цель тренинга</w:t>
      </w:r>
      <w:r>
        <w:rPr>
          <w:rFonts w:ascii="Ubuntu Light" w:hAnsi="Ubuntu Light" w:eastAsia="Ubuntu Light" w:cs="Ubuntu Light"/>
          <w:b/>
          <w:color w:val="000000"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П</w:t>
      </w: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риобрести необходимые знания, умения и навыки для осуществления деятельности по работе с бизнесами</w:t>
      </w:r>
      <w:r>
        <w:rPr>
          <w:rFonts w:ascii="Ubuntu Light" w:hAnsi="Ubuntu Light" w:eastAsia="Ubuntu Light" w:cs="Ubuntu Light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highlight w:val="none"/>
        </w:rPr>
      </w:r>
      <w:r>
        <w:rPr>
          <w:rFonts w:ascii="Ubuntu Light" w:hAnsi="Ubuntu Light" w:eastAsia="Ubuntu Light" w:cs="Ubuntu Light"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  <w:t xml:space="preserve">Задачи тренинга</w:t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Понять, как работает бизнес-структура (организационная структура, ответственные за партнерства отделы, как и когда планируется бюджет компаний)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Познакомиться с видами поддержки НКО бизнесом (корпоративное волонтерство, грантовые конкурсы от бизнеса, корпоративные фонды, коллаборации), почему это важно для компаний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</w: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Определить ценности каждой НКО, интересные для бизнеса (точки соприкосновения в проектах организаций и компаний)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Ознакомиться со стратегиями прогнозирования и митигирования рисков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Ознакомиться с основами антикризисного планирования и кризисного менеджмента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Определить проблемы, с которыми сталкиваются представители НКО и разработать пути их решения путем взаимодействия с бизнесом;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Приобрести практику в составлении партнерских предложений, писем, презентаций</w:t>
      </w:r>
      <w:r>
        <w:rPr>
          <w:rFonts w:ascii="Ubuntu Light" w:hAnsi="Ubuntu Light" w:eastAsia="Ubuntu Light" w:cs="Ubuntu Light"/>
        </w:rPr>
        <w:t xml:space="preserve"> </w:t>
      </w:r>
      <w:r>
        <w:rPr>
          <w:rFonts w:ascii="Ubuntu Light" w:hAnsi="Ubuntu Light" w:eastAsia="Ubuntu Light" w:cs="Ubuntu Light"/>
          <w:sz w:val="24"/>
        </w:rPr>
        <w:t xml:space="preserve">и стратегии по работе с бизнесом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pStyle w:val="602"/>
        <w:numPr>
          <w:ilvl w:val="0"/>
          <w:numId w:val="1"/>
        </w:num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color w:val="000000"/>
          <w:sz w:val="24"/>
          <w:highlight w:val="none"/>
        </w:rPr>
        <w:t xml:space="preserve">Приобрести навыки практической оценки деятельности НКО (SWOT и PEST анализы)</w:t>
      </w:r>
      <w:r>
        <w:rPr>
          <w:rFonts w:ascii="Ubuntu Light" w:hAnsi="Ubuntu Light" w:eastAsia="Ubuntu Light" w:cs="Ubuntu Light"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  <w:t xml:space="preserve">На кого направлен тренинг</w:t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Тренинг направлен на представителей ВИЧ-сервисных НКО из регионов РФ, которые хотят системно подойти к организации работы с бизнесом, но в связи с недостаточным количеством навыков не реализуют этот процесс. В числе этих НКО: 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ЧГО НИЦ «Есть мнение», РОФ ПРКН СО «Новая жизнь», БФ «Источник надежды», НРОО «Гуманитарный проект», БФ «Гуманитарное действие».</w:t>
      </w: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  <w:highlight w:val="none"/>
        </w:rPr>
      </w:r>
      <w:r>
        <w:rPr>
          <w:rFonts w:ascii="Ubuntu Light" w:hAnsi="Ubuntu Light" w:eastAsia="Ubuntu Light" w:cs="Ubuntu Light"/>
          <w:b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  <w:t xml:space="preserve">Кол-во участников</w:t>
      </w:r>
      <w:r>
        <w:rPr>
          <w:rFonts w:ascii="Ubuntu Light" w:hAnsi="Ubuntu Light" w:eastAsia="Ubuntu Light" w:cs="Ubuntu Light"/>
          <w:b/>
          <w:sz w:val="24"/>
          <w:highlight w:val="none"/>
        </w:rPr>
      </w:r>
      <w:r/>
    </w:p>
    <w:p>
      <w:pPr>
        <w:ind w:left="0" w:right="0" w:firstLine="0"/>
        <w:spacing w:before="0" w:after="0"/>
        <w:tabs>
          <w:tab w:val="left" w:pos="506" w:leader="none"/>
        </w:tabs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15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</w:r>
      <w:r>
        <w:rPr>
          <w:rFonts w:ascii="Ubuntu Light" w:hAnsi="Ubuntu Light" w:eastAsia="Ubuntu Light" w:cs="Ubuntu Light"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  <w:t xml:space="preserve">Какие результаты тренинга должны быть</w:t>
      </w:r>
      <w:r>
        <w:rPr>
          <w:rFonts w:ascii="Ubuntu Light" w:hAnsi="Ubuntu Light" w:eastAsia="Ubuntu Light" w:cs="Ubuntu Light"/>
          <w:b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</w:r>
      <w:r>
        <w:rPr>
          <w:rFonts w:ascii="Ubuntu Light" w:hAnsi="Ubuntu Light" w:eastAsia="Ubuntu Light" w:cs="Ubuntu Light"/>
          <w:sz w:val="24"/>
          <w:highlight w:val="none"/>
        </w:rPr>
        <w:t xml:space="preserve">По результатам тренинга представители ВИЧ-сервисных НКО должны иметь пре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дставление о том, как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ие навыки нужны для работы 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с бизнесами (написание стратегии, составление презентаций и писем с партнерскими предложениями, календарное планирование деятельности, ведение переговоров, планирование рисков),  уметь реализовывать эти навыки на практике и подготовить предложение бизнесу.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</w:r>
      <w:r>
        <w:rPr>
          <w:rFonts w:ascii="Ubuntu Light" w:hAnsi="Ubuntu Light" w:eastAsia="Ubuntu Light" w:cs="Ubuntu Light"/>
          <w:sz w:val="24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</w:r>
      <w:r>
        <w:rPr>
          <w:rFonts w:ascii="Ubuntu Light" w:hAnsi="Ubuntu Light" w:eastAsia="Ubuntu Light" w:cs="Ubuntu Light"/>
          <w:b/>
          <w:color w:val="000000"/>
          <w:sz w:val="24"/>
        </w:rPr>
        <w:t xml:space="preserve">Кол-во дней</w:t>
      </w:r>
      <w:r>
        <w:rPr>
          <w:rFonts w:ascii="Ubuntu Light" w:hAnsi="Ubuntu Light" w:eastAsia="Ubuntu Light" w:cs="Ubuntu Light"/>
          <w:b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1 день 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– теоретический блок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2 день 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– групповой практический проект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3 день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– защита проектов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– оценка результатов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– сбор обратной связи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b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</w:r>
      <w:r>
        <w:rPr>
          <w:rFonts w:ascii="Ubuntu Light" w:hAnsi="Ubuntu Light" w:eastAsia="Ubuntu Light" w:cs="Ubuntu Light"/>
          <w:b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b/>
          <w:color w:val="000000"/>
          <w:sz w:val="24"/>
        </w:rPr>
        <w:t xml:space="preserve">Требования к исполнителю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ind w:left="0" w:right="0" w:firstLine="0"/>
        <w:spacing w:before="0" w:after="0"/>
        <w:rPr>
          <w:rFonts w:ascii="Ubuntu Light" w:hAnsi="Ubuntu Light" w:eastAsia="Ubuntu Light" w:cs="Ubuntu Light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Ubuntu Light" w:hAnsi="Ubuntu Light" w:eastAsia="Ubuntu Light" w:cs="Ubuntu Light"/>
          <w:sz w:val="24"/>
          <w:highlight w:val="none"/>
        </w:rPr>
        <w:t xml:space="preserve">Исполнитель – практикующий специал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ист по работе с бизнесами, имеющий опыт в фандрайзинге 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для НКО не менее 3х лет с подтвержденными кейсами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. Также в качестве спикеров тренинга необходимо пригласить представителей бизнес-структур, которые работают с НКО для рассказа о том, как устроен этот процесс со стороны бизнеса.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pPr>
        <w:rPr>
          <w:rFonts w:ascii="Ubuntu Light" w:hAnsi="Ubuntu Light" w:eastAsia="Ubuntu Light" w:cs="Ubuntu Light"/>
          <w:b/>
          <w:sz w:val="24"/>
        </w:rPr>
      </w:pPr>
      <w:r>
        <w:rPr>
          <w:rFonts w:ascii="Ubuntu Light" w:hAnsi="Ubuntu Light" w:eastAsia="Ubuntu Light" w:cs="Ubuntu Light"/>
          <w:b/>
          <w:sz w:val="24"/>
          <w:highlight w:val="none"/>
        </w:rPr>
      </w:r>
      <w:r>
        <w:rPr>
          <w:rFonts w:ascii="Ubuntu Light" w:hAnsi="Ubuntu Light" w:eastAsia="Ubuntu Light" w:cs="Ubuntu Light"/>
          <w:b/>
          <w:sz w:val="24"/>
        </w:rPr>
      </w:r>
      <w:r/>
    </w:p>
    <w:p>
      <w:pPr>
        <w:spacing w:after="0" w:afterAutospacing="0"/>
        <w:rPr>
          <w:rFonts w:ascii="Ubuntu Light" w:hAnsi="Ubuntu Light" w:eastAsia="Ubuntu Light" w:cs="Ubuntu Light"/>
          <w:b/>
          <w:sz w:val="24"/>
          <w:highlight w:val="none"/>
        </w:rPr>
      </w:pPr>
      <w:r>
        <w:rPr>
          <w:rFonts w:ascii="Ubuntu Light" w:hAnsi="Ubuntu Light" w:eastAsia="Ubuntu Light" w:cs="Ubuntu Light"/>
          <w:sz w:val="24"/>
        </w:rPr>
      </w:r>
      <w:r>
        <w:rPr>
          <w:rFonts w:ascii="Ubuntu Light" w:hAnsi="Ubuntu Light" w:eastAsia="Ubuntu Light" w:cs="Ubuntu Light"/>
          <w:b/>
          <w:sz w:val="24"/>
        </w:rPr>
        <w:t xml:space="preserve">Как откликнуться</w:t>
      </w:r>
      <w:r>
        <w:rPr>
          <w:rFonts w:ascii="Ubuntu Light" w:hAnsi="Ubuntu Light" w:eastAsia="Ubuntu Light" w:cs="Ubuntu Light"/>
          <w:b/>
          <w:sz w:val="24"/>
          <w:highlight w:val="none"/>
        </w:rPr>
      </w:r>
      <w:r/>
    </w:p>
    <w:p>
      <w:pPr>
        <w:spacing w:after="0" w:afterAutospacing="0"/>
        <w:rPr>
          <w:rFonts w:ascii="Ubuntu Light" w:hAnsi="Ubuntu Light" w:eastAsia="Ubuntu Light" w:cs="Ubuntu Light"/>
          <w:b/>
          <w:bCs/>
          <w:color w:val="000000"/>
          <w:sz w:val="24"/>
          <w:szCs w:val="24"/>
          <w:highlight w:val="none"/>
        </w:rPr>
      </w:pPr>
      <w:r>
        <w:rPr>
          <w:rFonts w:ascii="Ubuntu Light" w:hAnsi="Ubuntu Light" w:eastAsia="Ubuntu Light" w:cs="Ubuntu Light"/>
          <w:b/>
          <w:sz w:val="24"/>
        </w:rPr>
      </w:r>
      <w:r>
        <w:rPr>
          <w:rFonts w:ascii="Ubuntu Light" w:hAnsi="Ubuntu Light" w:eastAsia="Ubuntu Light" w:cs="Ubuntu Light"/>
          <w:sz w:val="24"/>
          <w:highlight w:val="none"/>
        </w:rPr>
        <w:t xml:space="preserve">Чтобы мы рассмотрели вашу кандидатуру, заполните, пожалуйс</w:t>
      </w:r>
      <w:r>
        <w:rPr>
          <w:rFonts w:ascii="Ubuntu Light" w:hAnsi="Ubuntu Light" w:eastAsia="Ubuntu Light" w:cs="Ubuntu Light"/>
          <w:sz w:val="24"/>
          <w:highlight w:val="none"/>
        </w:rPr>
        <w:t xml:space="preserve">та, эту форму: </w:t>
      </w:r>
      <w:r>
        <w:rPr>
          <w:rFonts w:ascii="Ubuntu Light" w:hAnsi="Ubuntu Light" w:eastAsia="Ubuntu Light" w:cs="Ubuntu Light"/>
          <w:sz w:val="24"/>
          <w:highlight w:val="none"/>
        </w:rPr>
      </w:r>
      <w:hyperlink r:id="rId9" w:tooltip="https://forms.yandex.ru/cloud/633d758b3858162559853b50/." w:history="1">
        <w:r>
          <w:rPr>
            <w:rStyle w:val="173"/>
            <w:rFonts w:ascii="Ubuntu Light" w:hAnsi="Ubuntu Light" w:eastAsia="Ubuntu Light" w:cs="Ubuntu Light"/>
            <w:sz w:val="24"/>
            <w:highlight w:val="none"/>
          </w:rPr>
          <w:t xml:space="preserve">https://forms.yandex.ru/cloud/633d758b3858162559853b50/</w:t>
        </w:r>
        <w:r>
          <w:rPr>
            <w:rStyle w:val="173"/>
            <w:rFonts w:ascii="Ubuntu Light" w:hAnsi="Ubuntu Light" w:eastAsia="Ubuntu Light" w:cs="Ubuntu Light"/>
            <w:sz w:val="24"/>
            <w:highlight w:val="none"/>
          </w:rPr>
          <w:t xml:space="preserve">.</w:t>
        </w:r>
      </w:hyperlink>
      <w:r>
        <w:rPr>
          <w:rFonts w:ascii="Ubuntu Light" w:hAnsi="Ubuntu Light" w:eastAsia="Ubuntu Light" w:cs="Ubuntu Light"/>
          <w:sz w:val="24"/>
          <w:highlight w:val="none"/>
        </w:rPr>
        <w:t xml:space="preserve"> В ней мы просим вас помимо личной информации для знакомства указать программу тренинга, потенциальных спикеров или компаний, из которых можно пригласить спикеров, а также стоимость услуг вас как тренера за 2,5 дня работы. </w:t>
      </w:r>
      <w:r>
        <w:rPr>
          <w:rFonts w:ascii="Ubuntu Light" w:hAnsi="Ubuntu Light" w:eastAsia="Ubuntu Light" w:cs="Ubuntu Light"/>
          <w:highlight w:val="none"/>
        </w:rPr>
        <w:t xml:space="preserve">Заявки принимаются до понедельника 12 декабря включительно.</w:t>
      </w:r>
      <w:r>
        <w:rPr>
          <w:rFonts w:ascii="Ubuntu Light" w:hAnsi="Ubuntu Light" w:eastAsia="Ubuntu Light" w:cs="Ubuntu Light"/>
          <w:sz w:val="24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 Light">
    <w:panose1 w:val="020B0304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forms.yandex.ru/cloud/633d758b3858162559853b50/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Егор Терянников</cp:lastModifiedBy>
  <cp:revision>1</cp:revision>
  <dcterms:modified xsi:type="dcterms:W3CDTF">2022-11-17T09:34:21Z</dcterms:modified>
</cp:coreProperties>
</file>